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DEA" w:rsidRDefault="00504FF2">
      <w:pPr>
        <w:spacing w:beforeAutospacing="1" w:after="120" w:line="240" w:lineRule="auto"/>
        <w:jc w:val="right"/>
        <w:outlineLvl w:val="0"/>
      </w:pPr>
      <w:r>
        <w:rPr>
          <w:rFonts w:ascii="Arial" w:eastAsia="Times New Roman" w:hAnsi="Arial" w:cs="Arial"/>
          <w:b/>
          <w:bCs/>
          <w:kern w:val="2"/>
          <w:sz w:val="18"/>
          <w:szCs w:val="18"/>
          <w:lang w:eastAsia="ru-RU"/>
        </w:rPr>
        <w:t xml:space="preserve"> </w:t>
      </w:r>
      <w:r>
        <w:rPr>
          <w:rFonts w:ascii="Arial" w:eastAsia="Times New Roman" w:hAnsi="Arial" w:cs="Arial"/>
          <w:bCs/>
          <w:kern w:val="2"/>
          <w:sz w:val="18"/>
          <w:szCs w:val="18"/>
          <w:lang w:eastAsia="ru-RU"/>
        </w:rPr>
        <w:t>Приложение №1 к техни</w:t>
      </w:r>
      <w:r w:rsidR="00A32BEF">
        <w:rPr>
          <w:rFonts w:ascii="Arial" w:eastAsia="Times New Roman" w:hAnsi="Arial" w:cs="Arial"/>
          <w:bCs/>
          <w:kern w:val="2"/>
          <w:sz w:val="18"/>
          <w:szCs w:val="18"/>
          <w:lang w:eastAsia="ru-RU"/>
        </w:rPr>
        <w:t>ческому заданию №СКС-2022-В-3</w:t>
      </w:r>
      <w:r>
        <w:rPr>
          <w:rFonts w:ascii="Arial" w:eastAsia="Times New Roman" w:hAnsi="Arial" w:cs="Arial"/>
          <w:bCs/>
          <w:kern w:val="2"/>
          <w:sz w:val="18"/>
          <w:szCs w:val="18"/>
          <w:lang w:eastAsia="ru-RU"/>
        </w:rPr>
        <w:t>-</w:t>
      </w:r>
      <w:r w:rsidR="00E16F62">
        <w:rPr>
          <w:rFonts w:ascii="Arial" w:eastAsia="Times New Roman" w:hAnsi="Arial" w:cs="Arial"/>
          <w:bCs/>
          <w:kern w:val="2"/>
          <w:sz w:val="18"/>
          <w:szCs w:val="18"/>
          <w:lang w:eastAsia="ru-RU"/>
        </w:rPr>
        <w:t>149</w:t>
      </w:r>
      <w:bookmarkStart w:id="0" w:name="_GoBack"/>
      <w:bookmarkEnd w:id="0"/>
    </w:p>
    <w:p w:rsidR="00D02DEA" w:rsidRDefault="00504FF2">
      <w:pPr>
        <w:spacing w:beforeAutospacing="1" w:after="120" w:line="240" w:lineRule="auto"/>
        <w:jc w:val="center"/>
        <w:outlineLvl w:val="0"/>
      </w:pPr>
      <w:r>
        <w:rPr>
          <w:rFonts w:ascii="Arial" w:eastAsia="Times New Roman" w:hAnsi="Arial" w:cs="Arial"/>
          <w:b/>
          <w:bCs/>
          <w:kern w:val="2"/>
          <w:sz w:val="18"/>
          <w:szCs w:val="18"/>
          <w:lang w:eastAsia="ru-RU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общий журнал производства работ;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геодезической разбивки трассы;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схема исполнительной съемки, выполненная Архитектурно-планировочным бюро.</w:t>
      </w:r>
    </w:p>
    <w:p w:rsidR="00D02DEA" w:rsidRDefault="00504FF2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пересогласованием</w:t>
      </w:r>
      <w:proofErr w:type="spellEnd"/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 по ходу работ) с приложением исполнительных схем, сертификатов и паспортов на материалы и оборудование:</w:t>
      </w:r>
    </w:p>
    <w:p w:rsidR="00D02DEA" w:rsidRDefault="00504FF2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на устройство искусственных оснований под колодцы и камеры;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акты скрытых работ по устройству </w:t>
      </w:r>
      <w:proofErr w:type="spellStart"/>
      <w:r>
        <w:rPr>
          <w:rFonts w:ascii="Arial" w:eastAsia="Times New Roman" w:hAnsi="Arial" w:cs="Arial"/>
          <w:sz w:val="18"/>
          <w:szCs w:val="18"/>
          <w:lang w:eastAsia="ru-RU"/>
        </w:rPr>
        <w:t>подбетонки</w:t>
      </w:r>
      <w:proofErr w:type="spellEnd"/>
      <w:r>
        <w:rPr>
          <w:rFonts w:ascii="Arial" w:eastAsia="Times New Roman" w:hAnsi="Arial" w:cs="Arial"/>
          <w:sz w:val="18"/>
          <w:szCs w:val="18"/>
          <w:lang w:eastAsia="ru-RU"/>
        </w:rPr>
        <w:t xml:space="preserve"> (предусмотренных проектом) под днища камер и колодцев;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устройству днища колодцев и камер;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монтаж элементов камер и колодцев;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Arial" w:eastAsia="Times New Roman" w:hAnsi="Arial" w:cs="Arial"/>
          <w:sz w:val="18"/>
          <w:szCs w:val="18"/>
          <w:lang w:eastAsia="ru-RU"/>
        </w:rPr>
        <w:t xml:space="preserve"> ;</w:t>
      </w:r>
      <w:proofErr w:type="gramEnd"/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на армирование железобетонных конструкций монолитных камер;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бетонирование стен монолитных камер и заделку (</w:t>
      </w:r>
      <w:proofErr w:type="spellStart"/>
      <w:r>
        <w:rPr>
          <w:rFonts w:ascii="Arial" w:eastAsia="Times New Roman" w:hAnsi="Arial" w:cs="Arial"/>
          <w:sz w:val="18"/>
          <w:szCs w:val="18"/>
          <w:lang w:eastAsia="ru-RU"/>
        </w:rPr>
        <w:t>замоноличивание</w:t>
      </w:r>
      <w:proofErr w:type="spellEnd"/>
      <w:r>
        <w:rPr>
          <w:rFonts w:ascii="Arial" w:eastAsia="Times New Roman" w:hAnsi="Arial" w:cs="Arial"/>
          <w:sz w:val="18"/>
          <w:szCs w:val="18"/>
          <w:lang w:eastAsia="ru-RU"/>
        </w:rPr>
        <w:t>) проемов сборных железобетонных конструкций камер;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по герметизации узлов прохода трубопроводов через стены камер и колодцев;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заделке швов стен камер и колодцев;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укладке трубопроводов;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устройству упоров и неподвижных опор трубопроводов;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D02DEA" w:rsidRDefault="00504FF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обратную засыпку после наружной гидроизоляции крышек камер и колодцев;</w:t>
      </w:r>
    </w:p>
    <w:p w:rsidR="00D02DEA" w:rsidRDefault="00504FF2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акты на очистку колодцев.</w:t>
      </w:r>
    </w:p>
    <w:p w:rsidR="00D02DEA" w:rsidRDefault="00504FF2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Акты испытаний </w:t>
      </w:r>
    </w:p>
    <w:p w:rsidR="00D02DEA" w:rsidRDefault="00504FF2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Arial" w:eastAsia="Times New Roman" w:hAnsi="Arial" w:cs="Arial"/>
          <w:sz w:val="18"/>
          <w:szCs w:val="18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Arial" w:eastAsia="Times New Roman" w:hAnsi="Arial" w:cs="Arial"/>
          <w:sz w:val="18"/>
          <w:szCs w:val="18"/>
          <w:lang w:eastAsia="ru-RU"/>
        </w:rPr>
        <w:t xml:space="preserve">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D02DEA" w:rsidRDefault="00504FF2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D02DEA" w:rsidRDefault="00504FF2">
      <w:pPr>
        <w:pStyle w:val="a9"/>
        <w:numPr>
          <w:ilvl w:val="0"/>
          <w:numId w:val="2"/>
        </w:num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Исполнительные чертежи, в том числе:</w:t>
      </w:r>
    </w:p>
    <w:p w:rsidR="00D02DEA" w:rsidRDefault="00504FF2">
      <w:pPr>
        <w:spacing w:before="120" w:after="12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D02DEA" w:rsidRDefault="00504FF2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             </w:t>
      </w:r>
      <w:proofErr w:type="gramStart"/>
      <w:r>
        <w:rPr>
          <w:rFonts w:ascii="Arial" w:eastAsia="Times New Roman" w:hAnsi="Arial" w:cs="Arial"/>
          <w:sz w:val="18"/>
          <w:szCs w:val="18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D02DEA" w:rsidRDefault="00504FF2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             бюро и нанести проложенную трассу);</w:t>
      </w:r>
    </w:p>
    <w:p w:rsidR="00D02DEA" w:rsidRDefault="00504FF2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 на восстановление благоустройства;</w:t>
      </w:r>
    </w:p>
    <w:p w:rsidR="00D02DEA" w:rsidRDefault="00504FF2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Акт на закрытие ордера;</w:t>
      </w:r>
    </w:p>
    <w:p w:rsidR="00D02DEA" w:rsidRDefault="00504FF2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D02DEA" w:rsidRDefault="00504FF2">
      <w:pPr>
        <w:spacing w:before="120" w:after="0"/>
        <w:ind w:left="720"/>
        <w:jc w:val="both"/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От ООО «СКС» два представителя: от Заказчика – представитель ОКС </w:t>
      </w:r>
      <w:proofErr w:type="spellStart"/>
      <w:r>
        <w:rPr>
          <w:rFonts w:ascii="Arial" w:eastAsia="Times New Roman" w:hAnsi="Arial" w:cs="Arial"/>
          <w:sz w:val="18"/>
          <w:szCs w:val="18"/>
          <w:lang w:eastAsia="ru-RU"/>
        </w:rPr>
        <w:t>УКСиР</w:t>
      </w:r>
      <w:proofErr w:type="spellEnd"/>
      <w:r>
        <w:rPr>
          <w:rFonts w:ascii="Arial" w:eastAsia="Times New Roman" w:hAnsi="Arial" w:cs="Arial"/>
          <w:sz w:val="18"/>
          <w:szCs w:val="18"/>
          <w:lang w:eastAsia="ru-RU"/>
        </w:rPr>
        <w:t>, от службы эксплуатации – представитель ЦЭВС-1.</w:t>
      </w:r>
    </w:p>
    <w:p w:rsidR="00D02DEA" w:rsidRDefault="00D02DEA">
      <w:pPr>
        <w:spacing w:after="0" w:line="240" w:lineRule="auto"/>
        <w:jc w:val="both"/>
      </w:pPr>
    </w:p>
    <w:sectPr w:rsidR="00D02DEA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9263F"/>
    <w:multiLevelType w:val="multilevel"/>
    <w:tmpl w:val="11AC7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3EB43BAB"/>
    <w:multiLevelType w:val="multilevel"/>
    <w:tmpl w:val="85CA14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E6D4C69"/>
    <w:multiLevelType w:val="multilevel"/>
    <w:tmpl w:val="267A9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2DEA"/>
    <w:rsid w:val="00504FF2"/>
    <w:rsid w:val="00A32BEF"/>
    <w:rsid w:val="00D02DEA"/>
    <w:rsid w:val="00E1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F4F69-2282-49D6-B0DB-C3C08F6C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Печенкина Ольга Николаевна</cp:lastModifiedBy>
  <cp:revision>21</cp:revision>
  <cp:lastPrinted>2016-03-09T06:35:00Z</cp:lastPrinted>
  <dcterms:created xsi:type="dcterms:W3CDTF">2016-02-05T06:31:00Z</dcterms:created>
  <dcterms:modified xsi:type="dcterms:W3CDTF">2022-06-16T04:30:00Z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